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1B" w:rsidRDefault="006B0E1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3841555" wp14:editId="5D3344E7">
            <wp:simplePos x="0" y="0"/>
            <wp:positionH relativeFrom="column">
              <wp:posOffset>0</wp:posOffset>
            </wp:positionH>
            <wp:positionV relativeFrom="paragraph">
              <wp:posOffset>-217805</wp:posOffset>
            </wp:positionV>
            <wp:extent cx="1021080" cy="964565"/>
            <wp:effectExtent l="0" t="0" r="7620" b="6985"/>
            <wp:wrapTight wrapText="bothSides">
              <wp:wrapPolygon edited="0">
                <wp:start x="0" y="0"/>
                <wp:lineTo x="0" y="21330"/>
                <wp:lineTo x="21358" y="21330"/>
                <wp:lineTo x="213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P-logo-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E1B" w:rsidRDefault="006B0E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A2406" wp14:editId="5864F8BB">
                <wp:simplePos x="0" y="0"/>
                <wp:positionH relativeFrom="column">
                  <wp:posOffset>-132715</wp:posOffset>
                </wp:positionH>
                <wp:positionV relativeFrom="paragraph">
                  <wp:posOffset>198120</wp:posOffset>
                </wp:positionV>
                <wp:extent cx="56311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1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45pt,15.6pt" to="432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" strokecolor="black [3040]"/>
            </w:pict>
          </mc:Fallback>
        </mc:AlternateContent>
      </w:r>
      <w:r w:rsidRPr="006B0E1B">
        <w:rPr>
          <w:sz w:val="28"/>
          <w:szCs w:val="28"/>
        </w:rPr>
        <w:t xml:space="preserve">Beyond the Page </w:t>
      </w:r>
      <w:proofErr w:type="gramStart"/>
      <w:r w:rsidRPr="006B0E1B">
        <w:rPr>
          <w:sz w:val="28"/>
          <w:szCs w:val="28"/>
        </w:rPr>
        <w:t>has the following goals</w:t>
      </w:r>
      <w:proofErr w:type="gramEnd"/>
      <w:r w:rsidRPr="006B0E1B">
        <w:rPr>
          <w:sz w:val="28"/>
          <w:szCs w:val="28"/>
        </w:rPr>
        <w:t>:</w:t>
      </w:r>
    </w:p>
    <w:p w:rsidR="006B0E1B" w:rsidRPr="00857867" w:rsidRDefault="006B0E1B" w:rsidP="00857867">
      <w:pPr>
        <w:pStyle w:val="ListParagraph"/>
        <w:numPr>
          <w:ilvl w:val="0"/>
          <w:numId w:val="1"/>
        </w:numPr>
        <w:spacing w:before="297" w:line="276" w:lineRule="exact"/>
        <w:ind w:right="144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  <w:r w:rsidRPr="00857867">
        <w:rPr>
          <w:rFonts w:asciiTheme="minorHAnsi" w:eastAsia="Times New Roman" w:hAnsiTheme="minorHAnsi"/>
          <w:color w:val="000000"/>
          <w:sz w:val="24"/>
          <w:szCs w:val="24"/>
        </w:rPr>
        <w:t>Allow member libraries, both individually and collaborati</w:t>
      </w:r>
      <w:r w:rsidR="00857867">
        <w:rPr>
          <w:rFonts w:asciiTheme="minorHAnsi" w:eastAsia="Times New Roman" w:hAnsiTheme="minorHAnsi"/>
          <w:color w:val="000000"/>
          <w:sz w:val="24"/>
          <w:szCs w:val="24"/>
        </w:rPr>
        <w:t>vely, to offer a rich variety of</w:t>
      </w:r>
      <w:r w:rsidRPr="00857867">
        <w:rPr>
          <w:rFonts w:asciiTheme="minorHAnsi" w:eastAsia="Times New Roman" w:hAnsiTheme="minorHAnsi"/>
          <w:color w:val="000000"/>
          <w:sz w:val="24"/>
          <w:szCs w:val="24"/>
        </w:rPr>
        <w:t xml:space="preserve"> public humanities programming.</w:t>
      </w:r>
    </w:p>
    <w:p w:rsidR="006B0E1B" w:rsidRPr="00857867" w:rsidRDefault="006B0E1B" w:rsidP="006B0E1B">
      <w:pPr>
        <w:pStyle w:val="ListParagraph"/>
        <w:numPr>
          <w:ilvl w:val="0"/>
          <w:numId w:val="1"/>
        </w:numPr>
        <w:tabs>
          <w:tab w:val="left" w:pos="360"/>
          <w:tab w:val="left" w:pos="792"/>
        </w:tabs>
        <w:spacing w:before="121" w:line="272" w:lineRule="exact"/>
        <w:textAlignment w:val="baseline"/>
        <w:rPr>
          <w:rFonts w:asciiTheme="minorHAnsi" w:eastAsia="Times New Roman" w:hAnsiTheme="minorHAnsi"/>
          <w:color w:val="000000"/>
          <w:sz w:val="24"/>
        </w:rPr>
      </w:pPr>
      <w:r w:rsidRPr="00857867">
        <w:rPr>
          <w:rFonts w:asciiTheme="minorHAnsi" w:eastAsia="Times New Roman" w:hAnsiTheme="minorHAnsi"/>
          <w:color w:val="000000"/>
          <w:sz w:val="24"/>
        </w:rPr>
        <w:t>Build upon already substantial collections and programs for patrons of all ages</w:t>
      </w:r>
    </w:p>
    <w:p w:rsidR="006B0E1B" w:rsidRPr="00857867" w:rsidRDefault="006B0E1B" w:rsidP="006B0E1B">
      <w:pPr>
        <w:pStyle w:val="ListParagraph"/>
        <w:numPr>
          <w:ilvl w:val="0"/>
          <w:numId w:val="1"/>
        </w:numPr>
        <w:tabs>
          <w:tab w:val="left" w:pos="360"/>
          <w:tab w:val="left" w:pos="792"/>
        </w:tabs>
        <w:spacing w:before="127" w:line="272" w:lineRule="exact"/>
        <w:textAlignment w:val="baseline"/>
        <w:rPr>
          <w:rFonts w:asciiTheme="minorHAnsi" w:eastAsia="Times New Roman" w:hAnsiTheme="minorHAnsi"/>
          <w:color w:val="000000"/>
          <w:sz w:val="24"/>
        </w:rPr>
      </w:pPr>
      <w:r w:rsidRPr="00857867">
        <w:rPr>
          <w:rFonts w:asciiTheme="minorHAnsi" w:eastAsia="Times New Roman" w:hAnsiTheme="minorHAnsi"/>
          <w:color w:val="000000"/>
          <w:sz w:val="24"/>
        </w:rPr>
        <w:t>Craft new partnerships with humanists and humanities programs throughout the County</w:t>
      </w:r>
    </w:p>
    <w:p w:rsidR="006B0E1B" w:rsidRPr="00857867" w:rsidRDefault="006B0E1B" w:rsidP="006B0E1B">
      <w:pPr>
        <w:tabs>
          <w:tab w:val="left" w:pos="360"/>
          <w:tab w:val="left" w:pos="792"/>
        </w:tabs>
        <w:spacing w:before="279" w:after="0" w:line="273" w:lineRule="exact"/>
        <w:ind w:right="72"/>
        <w:textAlignment w:val="baseline"/>
        <w:rPr>
          <w:rFonts w:eastAsia="Times New Roman"/>
          <w:b/>
          <w:color w:val="000000"/>
          <w:sz w:val="24"/>
        </w:rPr>
      </w:pPr>
      <w:r w:rsidRPr="00857867">
        <w:rPr>
          <w:rFonts w:eastAsia="Times New Roman"/>
          <w:color w:val="000000"/>
          <w:sz w:val="24"/>
        </w:rPr>
        <w:t>Annual efforts fund</w:t>
      </w:r>
      <w:bookmarkStart w:id="0" w:name="_GoBack"/>
      <w:bookmarkEnd w:id="0"/>
      <w:r w:rsidRPr="00857867">
        <w:rPr>
          <w:rFonts w:eastAsia="Times New Roman"/>
          <w:color w:val="000000"/>
          <w:sz w:val="24"/>
        </w:rPr>
        <w:t>ed by the endowment yield will focus on these categories plus much more:</w:t>
      </w:r>
    </w:p>
    <w:p w:rsidR="006B0E1B" w:rsidRPr="00857867" w:rsidRDefault="006B0E1B" w:rsidP="006B0E1B">
      <w:pPr>
        <w:numPr>
          <w:ilvl w:val="0"/>
          <w:numId w:val="2"/>
        </w:numPr>
        <w:tabs>
          <w:tab w:val="clear" w:pos="360"/>
          <w:tab w:val="left" w:pos="792"/>
        </w:tabs>
        <w:spacing w:before="279" w:after="0" w:line="273" w:lineRule="exact"/>
        <w:ind w:left="792" w:right="72" w:hanging="360"/>
        <w:textAlignment w:val="baseline"/>
        <w:rPr>
          <w:rFonts w:eastAsia="Times New Roman"/>
          <w:b/>
          <w:color w:val="000000"/>
          <w:sz w:val="24"/>
        </w:rPr>
      </w:pPr>
      <w:r w:rsidRPr="00857867">
        <w:rPr>
          <w:rFonts w:eastAsia="Times New Roman"/>
          <w:b/>
          <w:color w:val="000000"/>
          <w:sz w:val="24"/>
        </w:rPr>
        <w:t>Speaker’s Fund</w:t>
      </w:r>
      <w:r w:rsidRPr="00857867">
        <w:rPr>
          <w:rFonts w:eastAsia="Times New Roman"/>
          <w:color w:val="000000"/>
          <w:sz w:val="24"/>
        </w:rPr>
        <w:t>: Provide funds for a variety of library humanities programs at individual libraries, both in rural and urban areas.</w:t>
      </w:r>
    </w:p>
    <w:p w:rsidR="006B0E1B" w:rsidRPr="00857867" w:rsidRDefault="006B0E1B" w:rsidP="006B0E1B">
      <w:pPr>
        <w:numPr>
          <w:ilvl w:val="0"/>
          <w:numId w:val="2"/>
        </w:numPr>
        <w:tabs>
          <w:tab w:val="clear" w:pos="360"/>
          <w:tab w:val="left" w:pos="792"/>
        </w:tabs>
        <w:spacing w:before="123" w:after="0" w:line="276" w:lineRule="exact"/>
        <w:ind w:left="792" w:right="144" w:hanging="360"/>
        <w:textAlignment w:val="baseline"/>
        <w:rPr>
          <w:rFonts w:eastAsia="Times New Roman"/>
          <w:b/>
          <w:color w:val="000000"/>
          <w:sz w:val="24"/>
        </w:rPr>
      </w:pPr>
      <w:r w:rsidRPr="00857867">
        <w:rPr>
          <w:rFonts w:eastAsia="Times New Roman"/>
          <w:b/>
          <w:color w:val="000000"/>
          <w:sz w:val="24"/>
        </w:rPr>
        <w:t>Major annual or biennial project</w:t>
      </w:r>
      <w:r w:rsidRPr="00857867">
        <w:rPr>
          <w:rFonts w:eastAsia="Times New Roman"/>
          <w:color w:val="000000"/>
          <w:sz w:val="24"/>
        </w:rPr>
        <w:t>: Create major collaborative initiatives that will involve all 27 libraries. For instance, a civil rights program involving speakers, common reading experience, and an oral history component.</w:t>
      </w:r>
    </w:p>
    <w:p w:rsidR="006B0E1B" w:rsidRPr="00857867" w:rsidRDefault="006B0E1B" w:rsidP="006B0E1B">
      <w:pPr>
        <w:numPr>
          <w:ilvl w:val="0"/>
          <w:numId w:val="2"/>
        </w:numPr>
        <w:tabs>
          <w:tab w:val="clear" w:pos="360"/>
          <w:tab w:val="left" w:pos="792"/>
        </w:tabs>
        <w:spacing w:before="121" w:after="0" w:line="273" w:lineRule="exact"/>
        <w:ind w:left="792" w:hanging="360"/>
        <w:textAlignment w:val="baseline"/>
        <w:rPr>
          <w:rFonts w:eastAsia="Times New Roman"/>
          <w:b/>
          <w:color w:val="000000"/>
          <w:sz w:val="24"/>
        </w:rPr>
      </w:pPr>
      <w:r w:rsidRPr="00857867">
        <w:rPr>
          <w:rFonts w:eastAsia="Times New Roman"/>
          <w:b/>
          <w:color w:val="000000"/>
          <w:sz w:val="24"/>
        </w:rPr>
        <w:t>Summer library program</w:t>
      </w:r>
      <w:r w:rsidRPr="00857867">
        <w:rPr>
          <w:rFonts w:eastAsia="Times New Roman"/>
          <w:color w:val="000000"/>
          <w:sz w:val="24"/>
        </w:rPr>
        <w:t>: Increase the impact and reach of this ongoing program</w:t>
      </w:r>
    </w:p>
    <w:p w:rsidR="006B0E1B" w:rsidRPr="00857867" w:rsidRDefault="006B0E1B" w:rsidP="006B0E1B">
      <w:pPr>
        <w:numPr>
          <w:ilvl w:val="0"/>
          <w:numId w:val="2"/>
        </w:numPr>
        <w:tabs>
          <w:tab w:val="clear" w:pos="360"/>
          <w:tab w:val="left" w:pos="792"/>
        </w:tabs>
        <w:spacing w:before="123" w:after="0" w:line="275" w:lineRule="exact"/>
        <w:ind w:left="792" w:right="144" w:hanging="360"/>
        <w:textAlignment w:val="baseline"/>
        <w:rPr>
          <w:rFonts w:eastAsia="Times New Roman"/>
          <w:b/>
          <w:color w:val="000000"/>
          <w:spacing w:val="-2"/>
          <w:sz w:val="24"/>
        </w:rPr>
      </w:pPr>
      <w:r w:rsidRPr="00857867">
        <w:rPr>
          <w:rFonts w:eastAsia="Times New Roman"/>
          <w:b/>
          <w:color w:val="000000"/>
          <w:spacing w:val="-2"/>
          <w:sz w:val="24"/>
        </w:rPr>
        <w:t>Mobile outreach</w:t>
      </w:r>
      <w:r w:rsidRPr="00857867">
        <w:rPr>
          <w:rFonts w:eastAsia="Times New Roman"/>
          <w:color w:val="000000"/>
          <w:spacing w:val="-2"/>
          <w:sz w:val="24"/>
        </w:rPr>
        <w:t>: Provide humanities materials outside the library walls. Example: Humanities backpacks containing a collection of books and multimedia around a specific topic. Funding would also provide displays/booths promoting various collections to be taken to a variety of organizational events and cultural celebrations around the County.</w:t>
      </w:r>
    </w:p>
    <w:p w:rsidR="006B0E1B" w:rsidRPr="00857867" w:rsidRDefault="006B0E1B" w:rsidP="006B0E1B">
      <w:pPr>
        <w:numPr>
          <w:ilvl w:val="0"/>
          <w:numId w:val="2"/>
        </w:numPr>
        <w:tabs>
          <w:tab w:val="clear" w:pos="360"/>
          <w:tab w:val="left" w:pos="792"/>
        </w:tabs>
        <w:spacing w:before="126" w:after="0" w:line="273" w:lineRule="exact"/>
        <w:ind w:left="792" w:right="504" w:hanging="360"/>
        <w:textAlignment w:val="baseline"/>
        <w:rPr>
          <w:rFonts w:eastAsia="Times New Roman"/>
          <w:b/>
          <w:color w:val="000000"/>
          <w:sz w:val="24"/>
        </w:rPr>
      </w:pPr>
      <w:r w:rsidRPr="00857867">
        <w:rPr>
          <w:rFonts w:eastAsia="Times New Roman"/>
          <w:b/>
          <w:color w:val="000000"/>
          <w:sz w:val="24"/>
        </w:rPr>
        <w:t>Traveling exhibits</w:t>
      </w:r>
      <w:r w:rsidRPr="00857867">
        <w:rPr>
          <w:rFonts w:eastAsia="Times New Roman"/>
          <w:color w:val="000000"/>
          <w:sz w:val="24"/>
        </w:rPr>
        <w:t>: Enable DCLS to "rent" and tour exhibits from national agencies, expanding outreach by displaying exhibits at multiple library venues.</w:t>
      </w:r>
    </w:p>
    <w:p w:rsidR="006B0E1B" w:rsidRPr="00857867" w:rsidRDefault="006B0E1B" w:rsidP="006B0E1B">
      <w:pPr>
        <w:numPr>
          <w:ilvl w:val="0"/>
          <w:numId w:val="2"/>
        </w:numPr>
        <w:tabs>
          <w:tab w:val="clear" w:pos="360"/>
          <w:tab w:val="left" w:pos="792"/>
        </w:tabs>
        <w:spacing w:before="127" w:after="0" w:line="273" w:lineRule="exact"/>
        <w:ind w:left="792" w:hanging="360"/>
        <w:textAlignment w:val="baseline"/>
        <w:rPr>
          <w:rFonts w:eastAsia="Times New Roman"/>
          <w:b/>
          <w:color w:val="000000"/>
          <w:sz w:val="24"/>
        </w:rPr>
      </w:pPr>
      <w:r w:rsidRPr="00857867">
        <w:rPr>
          <w:rFonts w:eastAsia="Times New Roman"/>
          <w:b/>
          <w:color w:val="000000"/>
          <w:sz w:val="24"/>
        </w:rPr>
        <w:t>Lecture series</w:t>
      </w:r>
      <w:r w:rsidRPr="00857867">
        <w:rPr>
          <w:rFonts w:eastAsia="Times New Roman"/>
          <w:color w:val="000000"/>
          <w:sz w:val="24"/>
        </w:rPr>
        <w:t>: Encourage one or more libraries to create multiple-event lecture series.</w:t>
      </w:r>
    </w:p>
    <w:p w:rsidR="006B0E1B" w:rsidRPr="00857867" w:rsidRDefault="006B0E1B" w:rsidP="006B0E1B">
      <w:pPr>
        <w:numPr>
          <w:ilvl w:val="0"/>
          <w:numId w:val="2"/>
        </w:numPr>
        <w:tabs>
          <w:tab w:val="clear" w:pos="360"/>
          <w:tab w:val="left" w:pos="792"/>
        </w:tabs>
        <w:spacing w:before="113" w:after="0" w:line="279" w:lineRule="exact"/>
        <w:ind w:left="792" w:right="144" w:hanging="360"/>
        <w:jc w:val="both"/>
        <w:textAlignment w:val="baseline"/>
        <w:rPr>
          <w:rFonts w:eastAsia="Times New Roman"/>
          <w:b/>
          <w:color w:val="000000"/>
          <w:spacing w:val="-2"/>
          <w:sz w:val="24"/>
        </w:rPr>
      </w:pPr>
      <w:r w:rsidRPr="00857867">
        <w:rPr>
          <w:rFonts w:eastAsia="Times New Roman"/>
          <w:b/>
          <w:color w:val="000000"/>
          <w:spacing w:val="-2"/>
          <w:sz w:val="24"/>
        </w:rPr>
        <w:t>Marketing the humanities</w:t>
      </w:r>
      <w:r w:rsidRPr="00857867">
        <w:rPr>
          <w:rFonts w:eastAsia="Times New Roman"/>
          <w:color w:val="000000"/>
          <w:spacing w:val="-2"/>
          <w:sz w:val="24"/>
        </w:rPr>
        <w:t>: Increase widespread awareness and participation by funding ongoing promotional materials that market humanities collections and support programs.</w:t>
      </w:r>
    </w:p>
    <w:p w:rsidR="006B0E1B" w:rsidRDefault="006B0E1B" w:rsidP="006B0E1B">
      <w:pPr>
        <w:spacing w:before="280" w:line="272" w:lineRule="exact"/>
        <w:textAlignment w:val="baseline"/>
        <w:rPr>
          <w:rFonts w:eastAsia="Times New Roman"/>
          <w:color w:val="000000"/>
          <w:sz w:val="24"/>
        </w:rPr>
      </w:pPr>
    </w:p>
    <w:p w:rsidR="006B0E1B" w:rsidRDefault="006B0E1B"/>
    <w:sectPr w:rsidR="006B0E1B" w:rsidSect="006B0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1923"/>
    <w:multiLevelType w:val="hybridMultilevel"/>
    <w:tmpl w:val="10501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D829A6"/>
    <w:multiLevelType w:val="multilevel"/>
    <w:tmpl w:val="07300FC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1B"/>
    <w:rsid w:val="00374035"/>
    <w:rsid w:val="004C1D61"/>
    <w:rsid w:val="006B0E1B"/>
    <w:rsid w:val="0085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E1B"/>
    <w:pPr>
      <w:spacing w:after="0" w:line="240" w:lineRule="auto"/>
      <w:ind w:left="720"/>
      <w:contextualSpacing/>
    </w:pPr>
    <w:rPr>
      <w:rFonts w:ascii="Times New Roman" w:eastAsia="PMingLiU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E1B"/>
    <w:pPr>
      <w:spacing w:after="0" w:line="240" w:lineRule="auto"/>
      <w:ind w:left="720"/>
      <w:contextualSpacing/>
    </w:pPr>
    <w:rPr>
      <w:rFonts w:ascii="Times New Roman" w:eastAsia="PMingLiU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SCLS</cp:lastModifiedBy>
  <cp:revision>2</cp:revision>
  <dcterms:created xsi:type="dcterms:W3CDTF">2016-12-19T20:58:00Z</dcterms:created>
  <dcterms:modified xsi:type="dcterms:W3CDTF">2016-12-29T15:48:00Z</dcterms:modified>
</cp:coreProperties>
</file>